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  <w:r w:rsidRPr="00C34F31">
        <w:rPr>
          <w:rFonts w:ascii="Times New Roman" w:eastAsia="Times New Roman" w:hAnsi="Times New Roman" w:cs="Times New Roman"/>
          <w:noProof/>
          <w:sz w:val="20"/>
          <w:szCs w:val="20"/>
          <w:u w:val="single"/>
          <w:lang w:val="bg-BG" w:eastAsia="bg-BG"/>
        </w:rPr>
        <w:drawing>
          <wp:anchor distT="0" distB="0" distL="114300" distR="114300" simplePos="0" relativeHeight="251659264" behindDoc="0" locked="0" layoutInCell="1" allowOverlap="1" wp14:anchorId="40DF7B09" wp14:editId="587FEDCC">
            <wp:simplePos x="0" y="0"/>
            <wp:positionH relativeFrom="column">
              <wp:posOffset>308610</wp:posOffset>
            </wp:positionH>
            <wp:positionV relativeFrom="paragraph">
              <wp:posOffset>17145</wp:posOffset>
            </wp:positionV>
            <wp:extent cx="600710" cy="832485"/>
            <wp:effectExtent l="0" t="0" r="8890" b="0"/>
            <wp:wrapSquare wrapText="bothSides"/>
            <wp:docPr id="1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</w:p>
    <w:p w:rsidR="00C34F31" w:rsidRPr="00C34F31" w:rsidRDefault="00C34F31" w:rsidP="00C34F31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</w:pPr>
      <w:r w:rsidRPr="00C34F31">
        <w:rPr>
          <w:rFonts w:ascii="Times New Roman" w:eastAsia="Times New Roman" w:hAnsi="Times New Roman" w:cs="Times New Roman"/>
          <w:i/>
          <w:iCs/>
          <w:sz w:val="2"/>
          <w:szCs w:val="2"/>
          <w:u w:val="single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34F31" w:rsidRPr="00C34F31" w:rsidRDefault="00C34F31" w:rsidP="00C34F31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b/>
          <w:noProof/>
          <w:spacing w:val="30"/>
          <w:sz w:val="24"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FE1F55" wp14:editId="6204D598">
                <wp:simplePos x="0" y="0"/>
                <wp:positionH relativeFrom="column">
                  <wp:posOffset>979805</wp:posOffset>
                </wp:positionH>
                <wp:positionV relativeFrom="paragraph">
                  <wp:posOffset>27940</wp:posOffset>
                </wp:positionV>
                <wp:extent cx="0" cy="612140"/>
                <wp:effectExtent l="12065" t="12700" r="6985" b="1333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D44BB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77.15pt;margin-top:2.2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"/>
            </w:pict>
          </mc:Fallback>
        </mc:AlternateContent>
      </w:r>
      <w:r w:rsidRPr="00C34F31">
        <w:rPr>
          <w:rFonts w:ascii="Times New Roman" w:eastAsia="Times New Roman" w:hAnsi="Times New Roman" w:cs="Times New Roman"/>
          <w:b/>
          <w:spacing w:val="40"/>
          <w:sz w:val="24"/>
          <w:szCs w:val="24"/>
          <w:lang w:val="bg-BG"/>
        </w:rPr>
        <w:t>РЕПУБЛИКА БЪЛГАРИЯ</w:t>
      </w:r>
    </w:p>
    <w:p w:rsidR="00C34F31" w:rsidRPr="00C34F31" w:rsidRDefault="00C34F31" w:rsidP="00C34F31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>Министерство на земеделието</w:t>
      </w:r>
      <w:r w:rsidR="004F53D9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 xml:space="preserve"> и храните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Областна дирекция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>„</w:t>
      </w:r>
      <w:r w:rsidRPr="00C34F31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>Земеделие</w:t>
      </w:r>
      <w:r w:rsidRPr="00C34F31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>”</w:t>
      </w:r>
      <w:r w:rsidRPr="00C34F31">
        <w:rPr>
          <w:rFonts w:ascii="Times New Roman" w:eastAsia="Times New Roman" w:hAnsi="Times New Roman" w:cs="Times New Roman"/>
          <w:spacing w:val="40"/>
          <w:sz w:val="24"/>
          <w:szCs w:val="24"/>
          <w:lang w:val="bg-BG"/>
        </w:rPr>
        <w:t>- Монтана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val="en-US"/>
        </w:rPr>
      </w:pP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34F3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                                     </w:t>
      </w:r>
      <w:r w:rsidRPr="00C34F31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 xml:space="preserve">                         </w:t>
      </w:r>
      <w:r w:rsidRPr="00C34F3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C34F31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ЗАПОВЕД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ko-KR"/>
        </w:rPr>
      </w:pP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№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4F53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44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гр. Монтана,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 w:eastAsia="ko-KR"/>
        </w:rPr>
        <w:t xml:space="preserve"> </w:t>
      </w:r>
      <w:r w:rsidR="004F53D9">
        <w:rPr>
          <w:rFonts w:ascii="Times New Roman" w:eastAsia="Times New Roman" w:hAnsi="Times New Roman" w:cs="Times New Roman"/>
          <w:b/>
          <w:sz w:val="24"/>
          <w:szCs w:val="24"/>
          <w:lang w:eastAsia="ko-KR"/>
        </w:rPr>
        <w:t>01</w:t>
      </w:r>
      <w:r w:rsidR="004F53D9">
        <w:rPr>
          <w:rFonts w:ascii="Times New Roman" w:eastAsia="Times New Roman" w:hAnsi="Times New Roman" w:cs="Times New Roman"/>
          <w:b/>
          <w:sz w:val="24"/>
          <w:szCs w:val="24"/>
          <w:lang w:val="ru-RU" w:eastAsia="ko-KR"/>
        </w:rPr>
        <w:t>.12.2023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Arial" w:eastAsia="Times New Roman" w:hAnsi="Arial" w:cs="Times New Roman"/>
          <w:sz w:val="20"/>
          <w:szCs w:val="20"/>
          <w:lang w:val="en-US"/>
        </w:rPr>
      </w:pP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основание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37в,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ал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13 и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ал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12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във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вр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с чл.37в,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ал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4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собствеността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ползването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земеделските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земи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(ЗСПЗЗ) и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75а, ал.1, т.1,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във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вр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с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72в,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ал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2,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предложение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първо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Правилника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прилагане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собствеността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ползването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земеделските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земи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(ППЗСПЗЗ) и с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оглед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Заповед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4F53D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№РД 46-132/12.06.2023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г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Министъра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земеделието</w:t>
      </w:r>
      <w:proofErr w:type="spellEnd"/>
      <w:r w:rsidR="004F53D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храните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Доклад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вх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№</w:t>
      </w:r>
      <w:r w:rsidR="008401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АР-6</w:t>
      </w:r>
      <w:r w:rsidR="004F53D9">
        <w:rPr>
          <w:rFonts w:ascii="Times New Roman" w:eastAsia="Times New Roman" w:hAnsi="Times New Roman" w:cs="Times New Roman"/>
          <w:b/>
          <w:sz w:val="24"/>
          <w:szCs w:val="24"/>
        </w:rPr>
        <w:t>155</w:t>
      </w:r>
      <w:r w:rsidR="004F53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/30.11.2023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г.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 </w:t>
      </w:r>
      <w:proofErr w:type="spellStart"/>
      <w:r w:rsidRPr="00C34F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Областна</w:t>
      </w:r>
      <w:proofErr w:type="spellEnd"/>
      <w:r w:rsidRPr="00C34F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дирекция</w:t>
      </w:r>
      <w:proofErr w:type="spellEnd"/>
      <w:r w:rsidRPr="00C34F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„</w:t>
      </w:r>
      <w:proofErr w:type="spellStart"/>
      <w:r w:rsidRPr="00C34F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Земеделие</w:t>
      </w:r>
      <w:proofErr w:type="spellEnd"/>
      <w:r w:rsidRPr="00C34F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” - </w:t>
      </w:r>
      <w:proofErr w:type="spellStart"/>
      <w:r w:rsidRPr="00C34F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Монтана</w:t>
      </w:r>
      <w:proofErr w:type="spellEnd"/>
      <w:r w:rsidRPr="00C34F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(ОДЗ – </w:t>
      </w:r>
      <w:proofErr w:type="spellStart"/>
      <w:r w:rsidRPr="00C34F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Монтана</w:t>
      </w:r>
      <w:proofErr w:type="spellEnd"/>
      <w:r w:rsidRPr="00C34F3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),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изготвен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комисията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назначена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със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заповед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4F53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№ 244</w:t>
      </w:r>
      <w:r w:rsidR="004F53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/04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.08.20</w:t>
      </w:r>
      <w:r w:rsidR="004F53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23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г.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>допълнена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със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заповед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№ </w:t>
      </w:r>
      <w:r w:rsidR="004F53D9">
        <w:rPr>
          <w:rFonts w:ascii="Times New Roman" w:eastAsia="Times New Roman" w:hAnsi="Times New Roman" w:cs="Times New Roman"/>
          <w:b/>
          <w:sz w:val="24"/>
          <w:szCs w:val="24"/>
        </w:rPr>
        <w:t>440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/</w:t>
      </w:r>
      <w:r w:rsidR="004F53D9">
        <w:rPr>
          <w:rFonts w:ascii="Times New Roman" w:eastAsia="Times New Roman" w:hAnsi="Times New Roman" w:cs="Times New Roman"/>
          <w:b/>
          <w:sz w:val="24"/>
          <w:szCs w:val="24"/>
        </w:rPr>
        <w:t>30</w:t>
      </w:r>
      <w:r w:rsidR="004F53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.11.2023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Директора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ОДЗ –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Монтана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>ведно с приложенията към същия,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с. Трифоново,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ЕКАТТЕ </w:t>
      </w:r>
      <w:proofErr w:type="gramStart"/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73167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общ</w:t>
      </w:r>
      <w:proofErr w:type="gramEnd"/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 Монтана, обл. Монтана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стопанската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20</w:t>
      </w:r>
      <w:r w:rsidR="004F53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23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– 20</w:t>
      </w:r>
      <w:r w:rsidR="004F53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24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г.,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ru-RU"/>
        </w:rPr>
        <w:t>включително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заявление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вх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№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АР-</w:t>
      </w:r>
      <w:r w:rsidR="008401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6138/30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11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.202</w:t>
      </w:r>
      <w:r w:rsidR="008401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г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ОД „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Земеделие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” – </w:t>
      </w:r>
      <w:proofErr w:type="spellStart"/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>Монтана</w:t>
      </w:r>
      <w:proofErr w:type="spellEnd"/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„Видов груп” ЕООД, ползвател в землището, и след като установих, че са налице всички фактически и правни основания за издаване на настоящата заповед: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ОДОБРЯВАМ: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Споразумение вх.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№ </w:t>
      </w:r>
      <w:r w:rsidR="008401E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13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="008401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30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.11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.20</w:t>
      </w:r>
      <w:r w:rsidR="008401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23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 w:eastAsia="ko-KR"/>
        </w:rPr>
        <w:t xml:space="preserve">.,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 w:eastAsia="ko-KR"/>
        </w:rPr>
        <w:t xml:space="preserve">по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>чл. 37в, ал.2 от ЗСПЗЗ,</w:t>
      </w:r>
      <w:r w:rsidRPr="00C34F3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включително имотите по чл. 37в, ал. 3, т. 2 ЗСПЗЗ, разпределени в границите на масивите, съобразно споразумението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землището на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с. Трифоново, ЕКАТТЕ 73167,  общ. Монтана, обл. Монтана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стопанската </w:t>
      </w:r>
      <w:r w:rsidR="008401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2023 – 2024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г.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>2. Картата на разпределените масиви за ползване в посоченото землище, както и регистърът към нея, които са</w:t>
      </w:r>
      <w:r w:rsidR="008401E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окончателни за стопанската 2023/2024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>г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</w:p>
    <w:p w:rsidR="00C34F31" w:rsidRPr="00C34F31" w:rsidRDefault="00C34F31" w:rsidP="00C34F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Разпределението на масивите и </w:t>
      </w:r>
      <w:r w:rsidRPr="00C34F3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имотите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Трифоново,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общ. Монтана, неразделна част от настоящата Заповед.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Съгласно чл. 72, ал. 1 от ППЗСПЗЗ</w:t>
      </w:r>
      <w:r w:rsidRPr="00C34F31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  <w:t xml:space="preserve">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-</w:t>
      </w:r>
      <w:r w:rsidRPr="00C34F31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  <w:t xml:space="preserve">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Задълженията по чл. 37в, ал. 7 от ЗСПЗЗ, за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8401E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(но не по- късно от 31.01.2024 г.)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по сметка на  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IBAN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: В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G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35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UBBS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8002 3300 2506 10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BIC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: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UBBSBGSF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БАНКА: ОББ – ГР. МОНТАНА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Pr="00C34F3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с. Трифоново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>, общ. Монтана и в сградата на Общинска служба по земеделие – Монтана.  Същата да се публикува на интернет-страниците на община Монтана и на Областна Дирекция „Земеделие” гр. Монтана.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ù.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</w:t>
      </w:r>
      <w:r w:rsidRPr="00C34F31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 xml:space="preserve">            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 w:rsidRPr="00C34F31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 xml:space="preserve">Д-Р ВИОЛЕТА </w:t>
      </w:r>
      <w:r w:rsidR="008401E1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 xml:space="preserve">ГЕРГОВА </w:t>
      </w:r>
      <w:r w:rsidR="004C36F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/П/</w:t>
      </w:r>
    </w:p>
    <w:p w:rsid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proofErr w:type="spellStart"/>
      <w:r w:rsidRPr="00C34F3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Директор</w:t>
      </w:r>
      <w:proofErr w:type="spellEnd"/>
      <w:r w:rsidRPr="00C34F3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C34F3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на</w:t>
      </w:r>
      <w:proofErr w:type="spellEnd"/>
      <w:r w:rsidRPr="00C34F3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proofErr w:type="gramStart"/>
      <w:r w:rsidRPr="00C34F3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ОД ”</w:t>
      </w:r>
      <w:proofErr w:type="spellStart"/>
      <w:r w:rsidRPr="00C34F3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Земеделие</w:t>
      </w:r>
      <w:proofErr w:type="spellEnd"/>
      <w:proofErr w:type="gramEnd"/>
      <w:r w:rsidRPr="00C34F3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”- </w:t>
      </w:r>
      <w:r w:rsidRPr="00C34F31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Монтана</w:t>
      </w:r>
    </w:p>
    <w:p w:rsidR="008401E1" w:rsidRPr="00C34F31" w:rsidRDefault="008401E1" w:rsidP="00C34F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34F31" w:rsidRPr="00C34F31" w:rsidRDefault="008401E1" w:rsidP="00C34F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СМ/ГД „А</w:t>
      </w:r>
      <w:r w:rsidR="00C34F31" w:rsidRPr="00C34F31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Р”</w:t>
      </w:r>
    </w:p>
    <w:p w:rsidR="00C34F31" w:rsidRPr="00C34F31" w:rsidRDefault="00C34F31" w:rsidP="00C34F3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sectPr w:rsidR="00C34F31" w:rsidRPr="00C34F31" w:rsidSect="00EF35A8">
      <w:footerReference w:type="default" r:id="rId7"/>
      <w:headerReference w:type="first" r:id="rId8"/>
      <w:footerReference w:type="first" r:id="rId9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213" w:rsidRDefault="00E14213">
      <w:pPr>
        <w:spacing w:after="0" w:line="240" w:lineRule="auto"/>
      </w:pPr>
      <w:r>
        <w:separator/>
      </w:r>
    </w:p>
  </w:endnote>
  <w:endnote w:type="continuationSeparator" w:id="0">
    <w:p w:rsidR="00E14213" w:rsidRDefault="00E14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C34F31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C34F31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r>
      <w:fldChar w:fldCharType="begin"/>
    </w:r>
    <w:r>
      <w:instrText xml:space="preserve"> HYPERLINK "mailto:odzg@mont.net-surf.net" </w:instrText>
    </w:r>
    <w:r>
      <w:fldChar w:fldCharType="separate"/>
    </w:r>
    <w:r w:rsidRPr="002426C1">
      <w:rPr>
        <w:rStyle w:val="Hyperlink"/>
        <w:rFonts w:ascii="Verdana" w:hAnsi="Verdana"/>
        <w:sz w:val="16"/>
        <w:szCs w:val="16"/>
      </w:rPr>
      <w:t>odzg</w:t>
    </w:r>
    <w:r w:rsidRPr="002426C1">
      <w:rPr>
        <w:rStyle w:val="Hyperlink"/>
        <w:rFonts w:ascii="Verdana" w:hAnsi="Verdana"/>
        <w:sz w:val="16"/>
        <w:szCs w:val="16"/>
        <w:lang w:val="ru-RU"/>
      </w:rPr>
      <w:t>@</w:t>
    </w:r>
    <w:r w:rsidRPr="002426C1">
      <w:rPr>
        <w:rStyle w:val="Hyperlink"/>
        <w:rFonts w:ascii="Verdana" w:hAnsi="Verdana"/>
        <w:sz w:val="16"/>
        <w:szCs w:val="16"/>
      </w:rPr>
      <w:t>net</w:t>
    </w:r>
    <w:r w:rsidRPr="002426C1">
      <w:rPr>
        <w:rStyle w:val="Hyperlink"/>
        <w:rFonts w:ascii="Verdana" w:hAnsi="Verdana"/>
        <w:sz w:val="16"/>
        <w:szCs w:val="16"/>
        <w:lang w:val="ru-RU"/>
      </w:rPr>
      <w:t>-</w:t>
    </w:r>
    <w:r w:rsidRPr="002426C1">
      <w:rPr>
        <w:rStyle w:val="Hyperlink"/>
        <w:rFonts w:ascii="Verdana" w:hAnsi="Verdana"/>
        <w:sz w:val="16"/>
        <w:szCs w:val="16"/>
      </w:rPr>
      <w:t>surf</w:t>
    </w:r>
    <w:r w:rsidRPr="002426C1">
      <w:rPr>
        <w:rStyle w:val="Hyperlink"/>
        <w:rFonts w:ascii="Verdana" w:hAnsi="Verdana"/>
        <w:sz w:val="16"/>
        <w:szCs w:val="16"/>
        <w:lang w:val="ru-RU"/>
      </w:rPr>
      <w:t>.</w:t>
    </w:r>
    <w:r w:rsidRPr="002426C1">
      <w:rPr>
        <w:rStyle w:val="Hyperlink"/>
        <w:rFonts w:ascii="Verdana" w:hAnsi="Verdana"/>
        <w:sz w:val="16"/>
        <w:szCs w:val="16"/>
      </w:rPr>
      <w:t>net</w:t>
    </w:r>
    <w:r>
      <w:rPr>
        <w:rStyle w:val="Hyperlink"/>
        <w:rFonts w:ascii="Verdana" w:hAnsi="Verdan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E14213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E14213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C34F3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C34F3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213" w:rsidRDefault="00E14213">
      <w:pPr>
        <w:spacing w:after="0" w:line="240" w:lineRule="auto"/>
      </w:pPr>
      <w:r>
        <w:separator/>
      </w:r>
    </w:p>
  </w:footnote>
  <w:footnote w:type="continuationSeparator" w:id="0">
    <w:p w:rsidR="00E14213" w:rsidRDefault="00E14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C34F31" w:rsidP="005B69F7">
    <w:pPr>
      <w:pStyle w:val="Heading2"/>
      <w:rPr>
        <w:rStyle w:val="Emphasis"/>
        <w:sz w:val="2"/>
        <w:szCs w:val="2"/>
      </w:rPr>
    </w:pPr>
    <w:r>
      <w:rPr>
        <w:noProof/>
        <w:lang w:val="bg-BG" w:eastAsia="bg-BG"/>
      </w:rPr>
      <w:drawing>
        <wp:anchor distT="0" distB="0" distL="114300" distR="114300" simplePos="0" relativeHeight="251660288" behindDoc="0" locked="0" layoutInCell="1" allowOverlap="1" wp14:anchorId="54A57CEA" wp14:editId="6BB5F2A6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34F31" w:rsidP="00AE5ED6">
    <w:pPr>
      <w:pStyle w:val="Heading1"/>
      <w:tabs>
        <w:tab w:val="left" w:pos="1276"/>
      </w:tabs>
      <w:ind w:left="164" w:firstLine="1276"/>
      <w:rPr>
        <w:rFonts w:ascii="Helen Bg Condensed" w:hAnsi="Helen Bg Condensed"/>
        <w:spacing w:val="40"/>
        <w:sz w:val="30"/>
        <w:szCs w:val="30"/>
      </w:rPr>
    </w:pPr>
    <w:r>
      <w:rPr>
        <w:rFonts w:ascii="Bookman Old Style" w:hAnsi="Bookman Old Style"/>
        <w:noProof/>
        <w:spacing w:val="30"/>
        <w:sz w:val="24"/>
        <w:szCs w:val="20"/>
        <w:lang w:val="bg-BG"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5" name="Straight Arrow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43DC64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5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HmXV1Q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C34F31" w:rsidP="00936425">
    <w:pPr>
      <w:pStyle w:val="Heading1"/>
      <w:tabs>
        <w:tab w:val="left" w:pos="1276"/>
      </w:tabs>
      <w:rPr>
        <w:rFonts w:ascii="Helen Bg Condensed" w:hAnsi="Helen Bg Condensed"/>
        <w:b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proofErr w:type="spellStart"/>
    <w:r w:rsidRPr="00CA3258">
      <w:rPr>
        <w:rFonts w:ascii="Helen Bg Condensed" w:hAnsi="Helen Bg Condensed"/>
        <w:spacing w:val="40"/>
        <w:sz w:val="26"/>
        <w:szCs w:val="26"/>
      </w:rPr>
      <w:t>Министерство</w:t>
    </w:r>
    <w:proofErr w:type="spellEnd"/>
    <w:r w:rsidRPr="00CA3258">
      <w:rPr>
        <w:rFonts w:ascii="Helen Bg Condensed" w:hAnsi="Helen Bg Condensed"/>
        <w:spacing w:val="40"/>
        <w:sz w:val="26"/>
        <w:szCs w:val="26"/>
      </w:rPr>
      <w:t xml:space="preserve"> </w:t>
    </w:r>
    <w:proofErr w:type="spellStart"/>
    <w:r w:rsidRPr="00CA3258">
      <w:rPr>
        <w:rFonts w:ascii="Helen Bg Condensed" w:hAnsi="Helen Bg Condensed"/>
        <w:spacing w:val="40"/>
        <w:sz w:val="26"/>
        <w:szCs w:val="26"/>
      </w:rPr>
      <w:t>на</w:t>
    </w:r>
    <w:proofErr w:type="spellEnd"/>
    <w:r w:rsidRPr="00CA3258">
      <w:rPr>
        <w:rFonts w:ascii="Helen Bg Condensed" w:hAnsi="Helen Bg Condensed"/>
        <w:spacing w:val="40"/>
        <w:sz w:val="26"/>
        <w:szCs w:val="26"/>
      </w:rPr>
      <w:t xml:space="preserve"> </w:t>
    </w:r>
    <w:proofErr w:type="spellStart"/>
    <w:r w:rsidRPr="00CA3258">
      <w:rPr>
        <w:rFonts w:ascii="Helen Bg Condensed" w:hAnsi="Helen Bg Condensed"/>
        <w:spacing w:val="40"/>
        <w:sz w:val="26"/>
        <w:szCs w:val="26"/>
      </w:rPr>
      <w:t>земеделието</w:t>
    </w:r>
    <w:proofErr w:type="spellEnd"/>
    <w:r w:rsidRPr="00CA3258">
      <w:rPr>
        <w:rFonts w:ascii="Helen Bg Condensed" w:hAnsi="Helen Bg Condensed"/>
        <w:spacing w:val="40"/>
        <w:sz w:val="26"/>
        <w:szCs w:val="26"/>
      </w:rPr>
      <w:t xml:space="preserve"> и </w:t>
    </w:r>
    <w:proofErr w:type="spellStart"/>
    <w:r w:rsidRPr="00CA3258">
      <w:rPr>
        <w:rFonts w:ascii="Helen Bg Condensed" w:hAnsi="Helen Bg Condensed"/>
        <w:spacing w:val="40"/>
        <w:sz w:val="26"/>
        <w:szCs w:val="26"/>
      </w:rPr>
      <w:t>храните</w:t>
    </w:r>
    <w:proofErr w:type="spellEnd"/>
  </w:p>
  <w:p w:rsidR="0091071D" w:rsidRPr="00C46212" w:rsidRDefault="00C34F31" w:rsidP="00AE5ED6">
    <w:pPr>
      <w:ind w:left="447" w:firstLine="993"/>
      <w:rPr>
        <w:szCs w:val="24"/>
        <w:lang w:val="bg-BG"/>
      </w:rPr>
    </w:pPr>
    <w:r>
      <w:rPr>
        <w:b/>
        <w:noProof/>
        <w:szCs w:val="20"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37A1F1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GFKGwIAADY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" o:allowincell="f"/>
          </w:pict>
        </mc:Fallback>
      </mc:AlternateContent>
    </w:r>
    <w:r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Pr="00C46212">
      <w:rPr>
        <w:rFonts w:ascii="Helen Bg Condensed" w:hAnsi="Helen Bg Condensed"/>
        <w:spacing w:val="40"/>
        <w:sz w:val="26"/>
        <w:szCs w:val="26"/>
      </w:rPr>
      <w:t>“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Pr="00C46212">
      <w:rPr>
        <w:rFonts w:ascii="Helen Bg Condensed" w:hAnsi="Helen Bg Condensed"/>
        <w:spacing w:val="40"/>
        <w:sz w:val="26"/>
        <w:szCs w:val="26"/>
      </w:rPr>
      <w:t>”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871"/>
    <w:rsid w:val="00143081"/>
    <w:rsid w:val="00161118"/>
    <w:rsid w:val="002A0871"/>
    <w:rsid w:val="004C36FF"/>
    <w:rsid w:val="004F53D9"/>
    <w:rsid w:val="008401E1"/>
    <w:rsid w:val="00A03540"/>
    <w:rsid w:val="00BF2FBC"/>
    <w:rsid w:val="00C14548"/>
    <w:rsid w:val="00C34F31"/>
    <w:rsid w:val="00E1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E32DF21-5676-446C-A4A7-C1965CAB0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F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4F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4F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4F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C34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4F31"/>
  </w:style>
  <w:style w:type="character" w:styleId="Hyperlink">
    <w:name w:val="Hyperlink"/>
    <w:rsid w:val="00C34F31"/>
    <w:rPr>
      <w:rFonts w:cs="Times New Roman"/>
      <w:color w:val="0000FF"/>
      <w:u w:val="single"/>
    </w:rPr>
  </w:style>
  <w:style w:type="character" w:styleId="Emphasis">
    <w:name w:val="Emphasis"/>
    <w:qFormat/>
    <w:rsid w:val="00C34F31"/>
    <w:rPr>
      <w:rFonts w:cs="Times New Roman"/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45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5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ODZ-PC</dc:creator>
  <cp:keywords/>
  <dc:description/>
  <cp:lastModifiedBy>A</cp:lastModifiedBy>
  <cp:revision>6</cp:revision>
  <cp:lastPrinted>2023-12-01T07:13:00Z</cp:lastPrinted>
  <dcterms:created xsi:type="dcterms:W3CDTF">2022-12-06T12:44:00Z</dcterms:created>
  <dcterms:modified xsi:type="dcterms:W3CDTF">2023-12-01T07:17:00Z</dcterms:modified>
</cp:coreProperties>
</file>